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87" w:rsidRPr="00A71287" w:rsidRDefault="00A71287" w:rsidP="00A71287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71287">
        <w:rPr>
          <w:rFonts w:ascii="Arial" w:hAnsi="Arial" w:cs="Arial"/>
          <w:sz w:val="22"/>
          <w:szCs w:val="22"/>
        </w:rPr>
        <w:t xml:space="preserve">Cabinet considered a submission regarding </w:t>
      </w:r>
      <w:smartTag w:uri="urn:schemas-microsoft-com:office:smarttags" w:element="State">
        <w:smartTag w:uri="urn:schemas-microsoft-com:office:smarttags" w:element="place">
          <w:r w:rsidRPr="00A71287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A71287">
        <w:rPr>
          <w:rFonts w:ascii="Arial" w:hAnsi="Arial" w:cs="Arial"/>
          <w:sz w:val="22"/>
          <w:szCs w:val="22"/>
        </w:rPr>
        <w:t>’s 150</w:t>
      </w:r>
      <w:r w:rsidRPr="00A71287">
        <w:rPr>
          <w:rFonts w:ascii="Arial" w:hAnsi="Arial" w:cs="Arial"/>
          <w:sz w:val="22"/>
          <w:szCs w:val="22"/>
          <w:vertAlign w:val="superscript"/>
        </w:rPr>
        <w:t>th</w:t>
      </w:r>
      <w:r w:rsidRPr="00A71287">
        <w:rPr>
          <w:rFonts w:ascii="Arial" w:hAnsi="Arial" w:cs="Arial"/>
          <w:sz w:val="22"/>
          <w:szCs w:val="22"/>
        </w:rPr>
        <w:t xml:space="preserve"> Celebrations.</w:t>
      </w:r>
    </w:p>
    <w:p w:rsidR="00A71287" w:rsidRPr="00A71287" w:rsidRDefault="00A71287" w:rsidP="00A71287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A71287">
        <w:rPr>
          <w:rFonts w:ascii="Arial" w:hAnsi="Arial" w:cs="Arial"/>
          <w:sz w:val="22"/>
          <w:szCs w:val="22"/>
        </w:rPr>
        <w:t xml:space="preserve">The Premier will be officially launching the Q150 program and announcing key components that will form part of a year-long schedule of celebratory activities and events across the State in 2009.  </w:t>
      </w:r>
    </w:p>
    <w:p w:rsidR="00A71287" w:rsidRPr="00A71287" w:rsidRDefault="00A71287" w:rsidP="00A71287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A71287">
        <w:rPr>
          <w:rFonts w:ascii="Arial" w:hAnsi="Arial" w:cs="Arial"/>
          <w:sz w:val="22"/>
          <w:szCs w:val="22"/>
        </w:rPr>
        <w:t xml:space="preserve">The Premier will also be launching the Q150 website which enables communities and organisations to find out how they can be involved and incorporate their own activities into the program. </w:t>
      </w:r>
    </w:p>
    <w:p w:rsidR="00A71287" w:rsidRPr="00A71287" w:rsidRDefault="00A71287" w:rsidP="00A71287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A71287">
        <w:rPr>
          <w:rFonts w:ascii="Arial" w:hAnsi="Arial" w:cs="Arial"/>
          <w:sz w:val="22"/>
          <w:szCs w:val="22"/>
        </w:rPr>
        <w:t xml:space="preserve">Communities and organisations across the State will be able to contribute their own events to the program through the on-line Calendar of Events on the Q150 website.  This will build on the range of activities and projects funded under the Q150 Community Funding program and Q150 Legacy Infrastructure Program. </w:t>
      </w:r>
    </w:p>
    <w:p w:rsidR="00A71287" w:rsidRPr="00A71287" w:rsidRDefault="00A71287" w:rsidP="00A71287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A71287">
        <w:rPr>
          <w:rFonts w:ascii="Arial" w:hAnsi="Arial" w:cs="Arial"/>
          <w:sz w:val="22"/>
          <w:szCs w:val="22"/>
          <w:u w:val="single"/>
        </w:rPr>
        <w:t>Cabinet noted</w:t>
      </w:r>
      <w:r w:rsidRPr="00A71287">
        <w:rPr>
          <w:rFonts w:ascii="Arial" w:hAnsi="Arial" w:cs="Arial"/>
          <w:sz w:val="22"/>
          <w:szCs w:val="22"/>
        </w:rPr>
        <w:t xml:space="preserve"> the submission.</w:t>
      </w:r>
    </w:p>
    <w:p w:rsidR="00A71287" w:rsidRDefault="00A71287" w:rsidP="00A71287">
      <w:pPr>
        <w:jc w:val="both"/>
        <w:rPr>
          <w:rFonts w:ascii="Arial" w:hAnsi="Arial" w:cs="Arial"/>
          <w:sz w:val="22"/>
          <w:szCs w:val="22"/>
        </w:rPr>
      </w:pPr>
    </w:p>
    <w:p w:rsidR="001D2BF9" w:rsidRPr="00A71287" w:rsidRDefault="001D2BF9" w:rsidP="00A71287">
      <w:pPr>
        <w:jc w:val="both"/>
        <w:rPr>
          <w:rFonts w:ascii="Arial" w:hAnsi="Arial" w:cs="Arial"/>
          <w:sz w:val="22"/>
          <w:szCs w:val="22"/>
        </w:rPr>
      </w:pPr>
    </w:p>
    <w:p w:rsidR="00A71287" w:rsidRPr="00A71287" w:rsidRDefault="00A71287" w:rsidP="00A71287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A71287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71287" w:rsidRPr="00A71287" w:rsidRDefault="00A71287" w:rsidP="00A7128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71287">
        <w:rPr>
          <w:rFonts w:ascii="Arial" w:hAnsi="Arial" w:cs="Arial"/>
          <w:sz w:val="22"/>
          <w:szCs w:val="22"/>
        </w:rPr>
        <w:t xml:space="preserve">Nil. </w:t>
      </w:r>
    </w:p>
    <w:p w:rsidR="00A71287" w:rsidRPr="00A71287" w:rsidRDefault="00A71287" w:rsidP="00A71287">
      <w:pPr>
        <w:rPr>
          <w:rFonts w:ascii="Arial" w:hAnsi="Arial" w:cs="Arial"/>
          <w:sz w:val="22"/>
          <w:szCs w:val="22"/>
        </w:rPr>
      </w:pPr>
    </w:p>
    <w:p w:rsidR="00A71287" w:rsidRPr="00A71287" w:rsidRDefault="00A71287" w:rsidP="00A71287">
      <w:pPr>
        <w:rPr>
          <w:rFonts w:ascii="Arial" w:hAnsi="Arial" w:cs="Arial"/>
          <w:sz w:val="22"/>
          <w:szCs w:val="22"/>
        </w:rPr>
      </w:pPr>
    </w:p>
    <w:p w:rsidR="00A71287" w:rsidRPr="00A71287" w:rsidRDefault="00A71287" w:rsidP="00A71287">
      <w:pPr>
        <w:rPr>
          <w:rFonts w:ascii="Arial" w:hAnsi="Arial" w:cs="Arial"/>
          <w:sz w:val="22"/>
          <w:szCs w:val="22"/>
        </w:rPr>
      </w:pPr>
    </w:p>
    <w:p w:rsidR="00D36B91" w:rsidRPr="00A71287" w:rsidRDefault="00D36B91" w:rsidP="00A71287">
      <w:pPr>
        <w:rPr>
          <w:sz w:val="22"/>
          <w:szCs w:val="22"/>
        </w:rPr>
      </w:pPr>
    </w:p>
    <w:sectPr w:rsidR="00D36B91" w:rsidRPr="00A71287" w:rsidSect="00644076">
      <w:headerReference w:type="default" r:id="rId7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D57" w:rsidRDefault="00B96D57">
      <w:r>
        <w:separator/>
      </w:r>
    </w:p>
  </w:endnote>
  <w:endnote w:type="continuationSeparator" w:id="0">
    <w:p w:rsidR="00B96D57" w:rsidRDefault="00B9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D57" w:rsidRDefault="00B96D57">
      <w:r>
        <w:separator/>
      </w:r>
    </w:p>
  </w:footnote>
  <w:footnote w:type="continuationSeparator" w:id="0">
    <w:p w:rsidR="00B96D57" w:rsidRDefault="00B9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55" w:rsidRPr="000400F9" w:rsidRDefault="004A60BA" w:rsidP="0007411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2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B55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C4B55">
      <w:rPr>
        <w:rFonts w:ascii="Arial" w:hAnsi="Arial" w:cs="Arial"/>
        <w:b/>
        <w:sz w:val="22"/>
        <w:szCs w:val="22"/>
        <w:u w:val="single"/>
      </w:rPr>
      <w:t>August 2008</w:t>
    </w:r>
  </w:p>
  <w:p w:rsidR="00BC4B55" w:rsidRDefault="00BC4B55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State">
      <w:smartTag w:uri="urn:schemas-microsoft-com:office:smarttags" w:element="plac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>
      <w:rPr>
        <w:rFonts w:ascii="Arial" w:hAnsi="Arial" w:cs="Arial"/>
        <w:b/>
        <w:sz w:val="22"/>
        <w:szCs w:val="22"/>
        <w:u w:val="single"/>
      </w:rPr>
      <w:t>’s 150</w:t>
    </w:r>
    <w:r w:rsidRPr="00A71287">
      <w:rPr>
        <w:rFonts w:ascii="Arial" w:hAnsi="Arial" w:cs="Arial"/>
        <w:b/>
        <w:sz w:val="22"/>
        <w:szCs w:val="22"/>
        <w:u w:val="single"/>
        <w:vertAlign w:val="superscript"/>
      </w:rPr>
      <w:t>th</w:t>
    </w:r>
    <w:r>
      <w:rPr>
        <w:rFonts w:ascii="Arial" w:hAnsi="Arial" w:cs="Arial"/>
        <w:b/>
        <w:sz w:val="22"/>
        <w:szCs w:val="22"/>
        <w:u w:val="single"/>
      </w:rPr>
      <w:t xml:space="preserve"> Celebrations</w:t>
    </w:r>
  </w:p>
  <w:p w:rsidR="00BC4B55" w:rsidRDefault="00BC4B55" w:rsidP="0054788E">
    <w:pPr>
      <w:pStyle w:val="Header"/>
      <w:tabs>
        <w:tab w:val="clear" w:pos="4153"/>
        <w:tab w:val="clear" w:pos="8306"/>
        <w:tab w:val="center" w:pos="4535"/>
      </w:tabs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The Premier</w:t>
    </w:r>
  </w:p>
  <w:p w:rsidR="0054788E" w:rsidRPr="000400F9" w:rsidRDefault="004A60BA" w:rsidP="0007411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175895</wp:posOffset>
              </wp:positionV>
              <wp:extent cx="5829300" cy="0"/>
              <wp:effectExtent l="9525" t="13970" r="9525" b="508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9C912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5pt" to="45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35645"/>
    <w:multiLevelType w:val="hybridMultilevel"/>
    <w:tmpl w:val="DE7851C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DD426C"/>
    <w:multiLevelType w:val="hybridMultilevel"/>
    <w:tmpl w:val="D17E773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D5D67"/>
    <w:multiLevelType w:val="hybridMultilevel"/>
    <w:tmpl w:val="F58CB786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34"/>
    <w:rsid w:val="00021B34"/>
    <w:rsid w:val="000400F9"/>
    <w:rsid w:val="0007411E"/>
    <w:rsid w:val="00075491"/>
    <w:rsid w:val="000B545C"/>
    <w:rsid w:val="000F6EE7"/>
    <w:rsid w:val="001141E1"/>
    <w:rsid w:val="00133013"/>
    <w:rsid w:val="00133A34"/>
    <w:rsid w:val="00160524"/>
    <w:rsid w:val="00167AB2"/>
    <w:rsid w:val="001B2237"/>
    <w:rsid w:val="001D2BF9"/>
    <w:rsid w:val="001F79E3"/>
    <w:rsid w:val="00254E35"/>
    <w:rsid w:val="0028053C"/>
    <w:rsid w:val="002F57E4"/>
    <w:rsid w:val="00300779"/>
    <w:rsid w:val="0032048B"/>
    <w:rsid w:val="00346156"/>
    <w:rsid w:val="00382380"/>
    <w:rsid w:val="00387DE2"/>
    <w:rsid w:val="003A09EB"/>
    <w:rsid w:val="003A269C"/>
    <w:rsid w:val="003C3732"/>
    <w:rsid w:val="00402351"/>
    <w:rsid w:val="00435BE5"/>
    <w:rsid w:val="0048019C"/>
    <w:rsid w:val="00486A99"/>
    <w:rsid w:val="004A60BA"/>
    <w:rsid w:val="004E6C38"/>
    <w:rsid w:val="0054788E"/>
    <w:rsid w:val="0056401D"/>
    <w:rsid w:val="00565C1C"/>
    <w:rsid w:val="0058151B"/>
    <w:rsid w:val="005B1D9B"/>
    <w:rsid w:val="005B54D8"/>
    <w:rsid w:val="005D772F"/>
    <w:rsid w:val="006100CC"/>
    <w:rsid w:val="00644076"/>
    <w:rsid w:val="006631CF"/>
    <w:rsid w:val="006A3FDB"/>
    <w:rsid w:val="006B3B54"/>
    <w:rsid w:val="006D0869"/>
    <w:rsid w:val="006E6713"/>
    <w:rsid w:val="00702789"/>
    <w:rsid w:val="007060D7"/>
    <w:rsid w:val="00726F36"/>
    <w:rsid w:val="007A25F4"/>
    <w:rsid w:val="007D3628"/>
    <w:rsid w:val="007D3F65"/>
    <w:rsid w:val="007F52D6"/>
    <w:rsid w:val="0082040E"/>
    <w:rsid w:val="00845D3E"/>
    <w:rsid w:val="008A5F1B"/>
    <w:rsid w:val="008B7E17"/>
    <w:rsid w:val="008F44CD"/>
    <w:rsid w:val="00922A5B"/>
    <w:rsid w:val="00985756"/>
    <w:rsid w:val="009D0C12"/>
    <w:rsid w:val="009F5476"/>
    <w:rsid w:val="00A20C0E"/>
    <w:rsid w:val="00A30379"/>
    <w:rsid w:val="00A71287"/>
    <w:rsid w:val="00AA128C"/>
    <w:rsid w:val="00AB6637"/>
    <w:rsid w:val="00AC4392"/>
    <w:rsid w:val="00AD3BA1"/>
    <w:rsid w:val="00AE1995"/>
    <w:rsid w:val="00B40BDF"/>
    <w:rsid w:val="00B531C0"/>
    <w:rsid w:val="00B776E8"/>
    <w:rsid w:val="00B96D57"/>
    <w:rsid w:val="00BC4B55"/>
    <w:rsid w:val="00C07656"/>
    <w:rsid w:val="00C214FA"/>
    <w:rsid w:val="00C364F1"/>
    <w:rsid w:val="00C42C3A"/>
    <w:rsid w:val="00C85B71"/>
    <w:rsid w:val="00C85D35"/>
    <w:rsid w:val="00CE6FBA"/>
    <w:rsid w:val="00D36B91"/>
    <w:rsid w:val="00DC323B"/>
    <w:rsid w:val="00DD3CD5"/>
    <w:rsid w:val="00DD497C"/>
    <w:rsid w:val="00DE6BCC"/>
    <w:rsid w:val="00DF0307"/>
    <w:rsid w:val="00E463C2"/>
    <w:rsid w:val="00EA00BF"/>
    <w:rsid w:val="00F73C81"/>
    <w:rsid w:val="00F756F8"/>
    <w:rsid w:val="00F91EE7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704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834</CharactersWithSpaces>
  <SharedDoc>false</SharedDoc>
  <HyperlinkBase>https://www.cabinet.qld.gov.au/documents/2008/Aug/Q150/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sesquicentenary</cp:keywords>
  <dc:description/>
  <cp:lastModifiedBy/>
  <cp:revision>2</cp:revision>
  <cp:lastPrinted>2008-12-02T08:24:00Z</cp:lastPrinted>
  <dcterms:created xsi:type="dcterms:W3CDTF">2017-10-24T07:43:00Z</dcterms:created>
  <dcterms:modified xsi:type="dcterms:W3CDTF">2018-03-06T00:50:00Z</dcterms:modified>
  <cp:category>Queensland</cp:category>
</cp:coreProperties>
</file>